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Ajánlattételi felhívás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hyperlink r:id="rId2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color w:val="auto"/>
            <w:sz w:val="24"/>
            <w:szCs w:val="24"/>
            <w:u w:val="none"/>
          </w:rPr>
          <w:t xml:space="preserve">CÉG NEVE: </w:t>
        </w:r>
      </w:hyperlink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  <w:u w:val="none"/>
        </w:rPr>
        <w:t>Szab</w:t>
      </w:r>
      <w:r>
        <w:rPr>
          <w:rStyle w:val="Hyperlink"/>
          <w:rFonts w:cs="Calibri Light" w:ascii="Calibri Light" w:hAnsi="Calibri Light" w:asciiTheme="majorHAnsi" w:cstheme="majorHAnsi" w:hAnsiTheme="majorHAnsi"/>
          <w:b/>
          <w:color w:val="auto"/>
          <w:sz w:val="24"/>
          <w:szCs w:val="24"/>
          <w:u w:val="none"/>
        </w:rPr>
        <w:t>olcs 05. Gazdaságfejlesztési Nonprofit Kft.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Calibri Light" w:ascii="Calibri Light" w:hAnsi="Calibri Light" w:cstheme="majorHAnsi"/>
          <w:b/>
          <w:bCs/>
          <w:sz w:val="24"/>
          <w:szCs w:val="24"/>
        </w:rPr>
        <w:t>Székhely: 4700 Mátészalka, Hősök tere 9.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Calibri Light" w:ascii="Calibri Light" w:hAnsi="Calibri Light" w:cstheme="majorHAnsi"/>
          <w:b/>
          <w:bCs/>
          <w:sz w:val="24"/>
          <w:szCs w:val="24"/>
        </w:rPr>
        <w:t>cégjegyzék: 15-09-083041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Calibri Light" w:ascii="Calibri Light" w:hAnsi="Calibri Light" w:cstheme="majorHAnsi"/>
          <w:b/>
          <w:bCs/>
          <w:sz w:val="24"/>
          <w:szCs w:val="24"/>
        </w:rPr>
        <w:t>Képviselő: Berettyán József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Email:   </w:t>
      </w:r>
      <w:hyperlink r:id="rId3" w:tgtFrame="_blank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sz w:val="24"/>
            <w:szCs w:val="24"/>
          </w:rPr>
          <w:t>szabolcs05kft@gmail.com</w:t>
        </w:r>
      </w:hyperlink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  <w:u w:val="single"/>
        </w:rPr>
        <w:t>Tárgy: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Ajánlatkérés a TOP_PLUSZ-1.2.1-21-HB1 kódszámú, Élhető települések </w:t>
      </w:r>
      <w:bookmarkStart w:id="0" w:name="_Hlk519601962"/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c</w:t>
      </w:r>
      <w:bookmarkEnd w:id="0"/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ímű felhívás keretében benyújtott</w:t>
      </w:r>
      <w:bookmarkStart w:id="1" w:name="_Hlk109220918"/>
      <w:bookmarkEnd w:id="1"/>
      <w:r>
        <w:rPr>
          <w:rFonts w:cs="Times New Roman" w:ascii="Times New Roman" w:hAnsi="Times New Roman"/>
          <w:b/>
          <w:bCs/>
          <w:sz w:val="24"/>
          <w:szCs w:val="24"/>
        </w:rPr>
        <w:t xml:space="preserve"> TOP_PLUSZ-1.2.1-21-HB1-2022-00035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azonosító számú pályázathoz kapcsolód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ó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Szemléletformálás feladatok ellátására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.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Tisztelt Ajánlattevő!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Ezúton tájékoztatom, hogy Told Község Önkormányzata a</w:t>
      </w:r>
      <w:r>
        <w:rPr>
          <w:rFonts w:cs="Calibri Light" w:ascii="Calibri Light" w:hAnsi="Calibri Light" w:asciiTheme="majorHAnsi" w:cstheme="majorHAnsi" w:hAnsiTheme="majorHAns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TOP_PLUSZ-1.2.1-21-HB1-2022-00035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 azonosítószámú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Komplex infrastruktúra és közösségi célú f</w:t>
      </w: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ejlesztés </w:t>
      </w: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Told településen 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című pályázatát támogatására érdemesnek ítélték.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Ajánlatkérő a tárgyban jelzett tevékenység ellátására kér ajánlatot.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Ajánlatkérő adatai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N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>év: Told Község Önkormányzata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Cím: 4117 Told, Kossuth utca 4 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Képviselő: Béres Barnabás polgármester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Kapcsolattartó: Juhász Péter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E-mail: </w:t>
      </w:r>
      <w:r>
        <w:rPr>
          <w:rStyle w:val="Hyperlink"/>
          <w:rFonts w:cs="Calibri Light" w:ascii="Calibri Light" w:hAnsi="Calibri Light" w:asciiTheme="majorHAnsi" w:cstheme="majorHAnsi" w:hAnsiTheme="majorHAnsi"/>
          <w:sz w:val="24"/>
          <w:szCs w:val="24"/>
        </w:rPr>
        <w:t>aljegyzo@biharkeresztes.hu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Beszerzés tárgya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pályázathoz kapcsolódó szemléletformálás feladatok ellátása.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Ajánlattevő a jelen pontban meghatározott feladatok ellátása során köteles figyelembe venni a mindenkori érvényes jogszabályokat, eljárásrendeket.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Feladat meghatározás: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szemléletformálás feladatok az alábbi részfeladatokat tartalmazzák: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energetikai beruházással érintett épület(ek) állandó használóit tájékoztatásban kell részesíteni az alkalmazott megoldásokról, a helyes üzemeltetés szabályairól, valamint a beruházás környezeti hozadékairól, melyet az épületüzemeltetésben vagy épületenergetikában, illetve energiamenedzsmentben jártas szakértő végezhet. (Képzés: 1 alkalom) 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  <w:shd w:fill="auto" w:val="clear"/>
        </w:rPr>
        <w:t>helyszín: 4117 Told, Kossuth u., 268/3 hrsz.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(Művelődési Ház)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időtartam: minimum 45 perc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szakmai előadás technikai feltételeinek biztosítása (laptop, projektor) az Ajánlattevő feladata.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előadáson 30 fő jelenlétére kell számítani.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előadás résztvevőinek értesítéséről, jelenlétérő Ajánlatkérő gondoskodik.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képzés helyszínét az Ajánlatkérő térítésmentesen bocsátja az Ajánlatadó rendelkezésére az előre leegyeztetett időpontban. Az előadás időpontjának pontos meghatározása szerződéskötést követően történik, de mindenképp 2025. december hónapban.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képzési anyagot, későbbi, önálló tanulásra alkalmas formában, legalább az adott intézményen (4 intézményben szükséges elhelyezni) belül elérhetővé kell tenni, nyomtatott formában, maximum 20 oldal terjedelemben, A4-es formában.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képzés(ek)ről – előadó neve, végzettsége, idő, hely, résztvevők, képzési anyag- jegyzőkönyvet és jelenléti ívet kell készíteni, valamint fényképekkel dokumentálni.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Ajánlattevő, a 3. pontban meghatározott feladatok ellátása során köteles figyelembe venni a mindenkor érvényes jogszabályokat, eljárásrendeket.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Feladat határideje: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szemléletformálás feladatok elvégzését 2025. december hónapban szükséges teljesíteni, a pontos időpont meghatározása szerződéskötést követően történik.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ind w:hanging="357" w:left="357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Alkalmassági követelmények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Ajánlatadónak szakmailag megfelelő tapasztalatokkal kell rendelkeznie az ajánlattételi felhívás tárgyát képző tevékenységben, kérjük referencia igazolását, illetve a megfelelő ár-érték arányt szükséges képviselni. </w:t>
      </w:r>
    </w:p>
    <w:p>
      <w:pPr>
        <w:pStyle w:val="ListParagraph"/>
        <w:numPr>
          <w:ilvl w:val="0"/>
          <w:numId w:val="1"/>
        </w:numPr>
        <w:spacing w:lineRule="auto" w:line="276"/>
        <w:ind w:hanging="357" w:left="714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Nem lehet ajánlattevő, akivel szemben csőd-, végelszámolási vagy felszámolási eljárás, vagy egyéb, a megszüntetésre irányuló, jogszabályban meghatározott eljárás van folyamatban, illetve akinek köztartozása van. </w:t>
      </w:r>
    </w:p>
    <w:p>
      <w:pPr>
        <w:pStyle w:val="ListParagraph"/>
        <w:spacing w:lineRule="auto" w:line="276"/>
        <w:ind w:left="714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Az árajánlat tartalma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árajánlatot az alábbi szempontok szerint szíveskedjen megadni: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ajánlattevő megnevezését, címét, cégszerű aláírását/képviselő/ajánlattevő nevét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 tárgyának pontos megnevezését, 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árajánlat érvényességét, dátumát,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57" w:left="782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egységárat, mennyiséget, nettó árat, ÁFA-t, bruttó árat.</w:t>
      </w:r>
    </w:p>
    <w:p>
      <w:pPr>
        <w:pStyle w:val="Normal"/>
        <w:spacing w:lineRule="auto" w:line="276" w:before="0" w:after="0"/>
        <w:ind w:left="357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 szolgáltatás teljesítésének igazolása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ajánlatkérés tárgyát képző szolgáltatás teljesítését követően teljesítésigazolás kiállítása szükséges.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 szerződés meghatározása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Megbízási szerződés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Fizetési feltételek, az ellenszolgáltatás teljesítésének feltételei, számlázási módja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megbízási díj egy részletben kerül kifizetésre a teljesítési igazolás alapján kiállított számlák ellenében.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elbírásának szempontja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Ajánlatkérő a legalacsonyabb összegű ajánlati árat megajánló Ajánlattevővel köt megbízási szerződést.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beérkezésének határideje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highlight w:val="none"/>
          <w:shd w:fill="auto" w:val="clear"/>
        </w:rPr>
      </w:pPr>
      <w:r>
        <w:rPr>
          <w:rFonts w:cs="Calibri Light" w:ascii="Calibri Light" w:hAnsi="Calibri Light" w:cstheme="majorHAnsi"/>
          <w:sz w:val="24"/>
          <w:szCs w:val="24"/>
          <w:shd w:fill="auto" w:val="clear"/>
        </w:rPr>
        <w:t>2025. 11.27.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benyújtásának nyelve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ajánlatokat magyar nyelven kell benyújtani.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Az ajánlatok benyújtásának módja és helye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Kérjük, hogy a mellékelt ajánlattételi adatlapot töltsék ki ajánlattételükhöz és azt cégszerűen aláírva szíveskedjen megküldeni az Ajánlatkérő 1. pontban meghatározott címre postai úton vagy szkennelt formában, emailben, szíveskedjen megküldeni az alábbi e-mail címekre: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hyperlink r:id="rId4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color w:val="auto"/>
            <w:sz w:val="24"/>
            <w:szCs w:val="24"/>
          </w:rPr>
          <w:t>aljegyzo@biharkeresztes.hu</w:t>
        </w:r>
      </w:hyperlink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</w:rPr>
        <w:t xml:space="preserve">, </w:t>
      </w:r>
      <w:hyperlink r:id="rId5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color w:val="auto"/>
            <w:sz w:val="24"/>
            <w:szCs w:val="24"/>
          </w:rPr>
          <w:t>bkerkft@gmail.com</w:t>
        </w:r>
      </w:hyperlink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highlight w:val="none"/>
          <w:shd w:fill="auto" w:val="clear"/>
        </w:rPr>
      </w:pPr>
      <w:r>
        <w:rPr>
          <w:rFonts w:cs="Calibri Light" w:ascii="Calibri Light" w:hAnsi="Calibri Light" w:cstheme="majorHAnsi"/>
          <w:sz w:val="24"/>
          <w:szCs w:val="24"/>
          <w:shd w:fill="auto" w:val="clear"/>
        </w:rPr>
        <w:t>Told, 2025.11.20.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ab/>
        <w:tab/>
        <w:tab/>
        <w:tab/>
        <w:tab/>
        <w:tab/>
        <w:tab/>
        <w:tab/>
        <w:t>.…………………………………………………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Béres Barnabás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polgármester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ab/>
        <w:t>SK</w:t>
      </w:r>
    </w:p>
    <w:sectPr>
      <w:type w:val="nextPage"/>
      <w:pgSz w:w="11906" w:h="16838"/>
      <w:pgMar w:left="1417" w:right="1417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4"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704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rsid w:val="0054260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c195b"/>
    <w:rPr>
      <w:color w:val="605E5C"/>
      <w:shd w:fill="E1DFDD" w:val="clear"/>
    </w:rPr>
  </w:style>
  <w:style w:type="paragraph" w:styleId="Cmsor">
    <w:name w:val="Címso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f0cbf"/>
    <w:pPr>
      <w:spacing w:before="0" w:after="160"/>
      <w:ind w:left="720"/>
      <w:contextualSpacing/>
    </w:pPr>
    <w:rPr/>
  </w:style>
  <w:style w:type="paragraph" w:styleId="Default" w:customStyle="1">
    <w:name w:val="Default"/>
    <w:qFormat/>
    <w:rsid w:val="00d27c77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hbmfu.hu" TargetMode="External"/><Relationship Id="rId3" Type="http://schemas.openxmlformats.org/officeDocument/2006/relationships/hyperlink" Target="mailto:szabolcs05kft@gmail.com" TargetMode="External"/><Relationship Id="rId4" Type="http://schemas.openxmlformats.org/officeDocument/2006/relationships/hyperlink" Target="mailto:aljegyzo@biharkeresztes.hu" TargetMode="External"/><Relationship Id="rId5" Type="http://schemas.openxmlformats.org/officeDocument/2006/relationships/hyperlink" Target="mailto:bkerkft@gmail.com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LibreOffice/24.2.1.2$Windows_X86_64 LibreOffice_project/db4def46b0453cc22e2d0305797cf981b68ef5ac</Application>
  <AppVersion>15.0000</AppVersion>
  <Pages>3</Pages>
  <Words>540</Words>
  <Characters>4245</Characters>
  <CharactersWithSpaces>4734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2025-08-28T09:51:00Z</dcterms:created>
  <dc:creator>Novák Eszter</dc:creator>
  <dc:description/>
  <dc:language>hu-HU</dc:language>
  <cp:lastModifiedBy/>
  <dcterms:modified xsi:type="dcterms:W3CDTF">2025-11-20T13:24:11Z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